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A6" w:rsidRDefault="00D177A6" w:rsidP="00D177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t>Инструкция по поиску стоимости лицензий на аналогичные программы для ЭВМ</w:t>
      </w:r>
    </w:p>
    <w:p w:rsidR="00D177A6" w:rsidRDefault="00D177A6" w:rsidP="00D177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77A6" w:rsidRPr="00D177A6" w:rsidRDefault="00D177A6" w:rsidP="00D177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Default="00FC4955" w:rsidP="00FC4955">
      <w:pPr>
        <w:pStyle w:val="a6"/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размера вознаграждения ТПУ при заключении лицензионного договора, договора об отчуждении, необходимо учитывать, что основная масса продаж приходится на организации, действующие в рамках ФЗ-223 и ФЗ-44. В связи с этим стоимость прав на РИД может определяться по аналогии с определением начальной максимальной цены (НМЦ) при проведении закупок, на основе мониторинга общедоступной информации, сайтов закупок.</w:t>
      </w:r>
    </w:p>
    <w:p w:rsidR="005F5413" w:rsidRDefault="00FC4955" w:rsidP="00FC4955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7459">
        <w:rPr>
          <w:rFonts w:ascii="Times New Roman" w:hAnsi="Times New Roman" w:cs="Times New Roman"/>
          <w:sz w:val="24"/>
          <w:szCs w:val="24"/>
        </w:rPr>
        <w:t xml:space="preserve">ля лицензий в отношении программ для ЭВМ </w:t>
      </w:r>
      <w:r>
        <w:rPr>
          <w:rFonts w:ascii="Times New Roman" w:hAnsi="Times New Roman" w:cs="Times New Roman"/>
          <w:sz w:val="24"/>
          <w:szCs w:val="24"/>
        </w:rPr>
        <w:t xml:space="preserve">можно  воспользоваться открытой информацией о стоимости лицензий на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сайте 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Минцифры</w:t>
        </w:r>
        <w:proofErr w:type="spellEnd"/>
      </w:hyperlink>
      <w:r>
        <w:t xml:space="preserve">, </w:t>
      </w:r>
      <w:r w:rsidRPr="00FC4955">
        <w:rPr>
          <w:rFonts w:ascii="Times New Roman" w:hAnsi="Times New Roman" w:cs="Times New Roman"/>
          <w:sz w:val="24"/>
          <w:szCs w:val="24"/>
        </w:rPr>
        <w:t>где</w:t>
      </w:r>
      <w:r w:rsidR="005F5413"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разделе </w:t>
      </w:r>
      <w:r w:rsidR="005F5413" w:rsidRPr="00D177A6">
        <w:rPr>
          <w:rFonts w:ascii="Times New Roman" w:hAnsi="Times New Roman" w:cs="Times New Roman"/>
          <w:color w:val="333333"/>
          <w:sz w:val="24"/>
          <w:szCs w:val="24"/>
          <w:shd w:val="clear" w:color="auto" w:fill="EEF2F6"/>
        </w:rPr>
        <w:t xml:space="preserve">Реестр </w:t>
      </w:r>
      <w:r w:rsidR="005F5413"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t>можно осущес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твлять поиск по ключевым словам (рисунок 1).</w:t>
      </w:r>
    </w:p>
    <w:p w:rsidR="00FC4955" w:rsidRPr="00D177A6" w:rsidRDefault="00FC4955" w:rsidP="00FC4955">
      <w:pPr>
        <w:ind w:firstLine="851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1</w:t>
      </w:r>
    </w:p>
    <w:p w:rsidR="005F5413" w:rsidRPr="00D177A6" w:rsidRDefault="005F5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2640" cy="3766188"/>
            <wp:effectExtent l="19050" t="0" r="96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48" r="18010" b="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58" cy="376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13" w:rsidRDefault="005F5413" w:rsidP="00FC4955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Далее необходимо зайти по ссылке, </w:t>
      </w:r>
      <w:r w:rsidR="00FC4955">
        <w:rPr>
          <w:rFonts w:ascii="Times New Roman" w:hAnsi="Times New Roman" w:cs="Times New Roman"/>
          <w:noProof/>
          <w:sz w:val="24"/>
          <w:szCs w:val="24"/>
          <w:lang w:eastAsia="ru-RU"/>
        </w:rPr>
        <w:t>указанной в описании программы (рисунок 2).</w:t>
      </w:r>
    </w:p>
    <w:p w:rsidR="00FC4955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955" w:rsidRPr="00D177A6" w:rsidRDefault="00FC4955" w:rsidP="00FC4955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Рисунок 2</w:t>
      </w:r>
    </w:p>
    <w:p w:rsidR="00370899" w:rsidRPr="00D177A6" w:rsidRDefault="005F5413">
      <w:pPr>
        <w:rPr>
          <w:rFonts w:ascii="Times New Roman" w:hAnsi="Times New Roman" w:cs="Times New Roman"/>
          <w:sz w:val="24"/>
          <w:szCs w:val="24"/>
        </w:rPr>
      </w:pPr>
      <w:r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6884" cy="3423684"/>
            <wp:effectExtent l="19050" t="0" r="28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48" r="15547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42" cy="342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13" w:rsidRPr="00D177A6" w:rsidRDefault="005F5413">
      <w:pPr>
        <w:rPr>
          <w:rFonts w:ascii="Times New Roman" w:hAnsi="Times New Roman" w:cs="Times New Roman"/>
          <w:sz w:val="24"/>
          <w:szCs w:val="24"/>
        </w:rPr>
      </w:pPr>
    </w:p>
    <w:p w:rsidR="00FC4955" w:rsidRDefault="005F5413" w:rsidP="00FC49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77A6">
        <w:rPr>
          <w:rFonts w:ascii="Times New Roman" w:hAnsi="Times New Roman" w:cs="Times New Roman"/>
          <w:sz w:val="24"/>
          <w:szCs w:val="24"/>
        </w:rPr>
        <w:t>Далее при переходе на сайт правообладателя программы должен быть размещен раздел со стоимостью прав на использование программы</w:t>
      </w:r>
      <w:r w:rsidR="00FC4955">
        <w:rPr>
          <w:rFonts w:ascii="Times New Roman" w:hAnsi="Times New Roman" w:cs="Times New Roman"/>
          <w:sz w:val="24"/>
          <w:szCs w:val="24"/>
        </w:rPr>
        <w:t xml:space="preserve"> (рисунок 3,4)</w:t>
      </w:r>
    </w:p>
    <w:p w:rsidR="005F5413" w:rsidRPr="00D177A6" w:rsidRDefault="00FC4955" w:rsidP="00FC495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:rsidR="005F5413" w:rsidRDefault="005F5413">
      <w:pPr>
        <w:rPr>
          <w:rFonts w:ascii="Times New Roman" w:hAnsi="Times New Roman" w:cs="Times New Roman"/>
          <w:sz w:val="24"/>
          <w:szCs w:val="24"/>
        </w:rPr>
      </w:pPr>
      <w:r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6754" cy="360443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29" r="15905" b="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07" cy="36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55" w:rsidRPr="00D177A6" w:rsidRDefault="00FC4955">
      <w:pPr>
        <w:rPr>
          <w:rFonts w:ascii="Times New Roman" w:hAnsi="Times New Roman" w:cs="Times New Roman"/>
          <w:sz w:val="24"/>
          <w:szCs w:val="24"/>
        </w:rPr>
      </w:pPr>
    </w:p>
    <w:p w:rsidR="005F5413" w:rsidRPr="00D177A6" w:rsidRDefault="00FC4955" w:rsidP="00FC49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Рисунок 4</w:t>
      </w:r>
    </w:p>
    <w:p w:rsidR="005F5413" w:rsidRPr="00D177A6" w:rsidRDefault="005F5413">
      <w:pPr>
        <w:rPr>
          <w:rFonts w:ascii="Times New Roman" w:hAnsi="Times New Roman" w:cs="Times New Roman"/>
          <w:sz w:val="24"/>
          <w:szCs w:val="24"/>
        </w:rPr>
      </w:pPr>
      <w:r w:rsidRPr="00D177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739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48" r="15905" b="1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02" cy="307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13" w:rsidRPr="00D177A6" w:rsidRDefault="005F5413">
      <w:pPr>
        <w:rPr>
          <w:rFonts w:ascii="Times New Roman" w:hAnsi="Times New Roman" w:cs="Times New Roman"/>
          <w:sz w:val="24"/>
          <w:szCs w:val="24"/>
        </w:rPr>
      </w:pPr>
    </w:p>
    <w:p w:rsidR="005F5413" w:rsidRPr="00D177A6" w:rsidRDefault="005F5413" w:rsidP="00FC49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A6">
        <w:rPr>
          <w:rFonts w:ascii="Times New Roman" w:hAnsi="Times New Roman" w:cs="Times New Roman"/>
          <w:sz w:val="24"/>
          <w:szCs w:val="24"/>
        </w:rPr>
        <w:t>Не у всех правообладателей указана конкретная стоимость лицензии, может быть указано, что стоимость предоставляется по запросу. В таком случае стоимость можно узнать только путем направления соответствующего запроса в организацию.</w:t>
      </w:r>
    </w:p>
    <w:p w:rsidR="005F5413" w:rsidRDefault="005F5413"/>
    <w:sectPr w:rsidR="005F5413" w:rsidSect="003E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13"/>
    <w:rsid w:val="003E05D5"/>
    <w:rsid w:val="005F5413"/>
    <w:rsid w:val="007B2C6E"/>
    <w:rsid w:val="00A716EB"/>
    <w:rsid w:val="00AD7203"/>
    <w:rsid w:val="00D177A6"/>
    <w:rsid w:val="00DD6C7F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7E9E8-D357-401D-BCEB-BF6FABD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5413"/>
    <w:rPr>
      <w:color w:val="0000FF"/>
      <w:u w:val="single"/>
    </w:rPr>
  </w:style>
  <w:style w:type="paragraph" w:styleId="a6">
    <w:name w:val="List Paragraph"/>
    <w:aliases w:val="ТЗ список,Абзац списка литеральный"/>
    <w:basedOn w:val="a"/>
    <w:link w:val="a7"/>
    <w:uiPriority w:val="34"/>
    <w:qFormat/>
    <w:rsid w:val="00FC4955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ТЗ список Знак,Абзац списка литеральный Знак"/>
    <w:basedOn w:val="a0"/>
    <w:link w:val="a6"/>
    <w:uiPriority w:val="34"/>
    <w:rsid w:val="00FC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reestr.digital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Павленко Ирина Викторовна</cp:lastModifiedBy>
  <cp:revision>2</cp:revision>
  <dcterms:created xsi:type="dcterms:W3CDTF">2023-11-30T04:24:00Z</dcterms:created>
  <dcterms:modified xsi:type="dcterms:W3CDTF">2023-11-30T04:24:00Z</dcterms:modified>
</cp:coreProperties>
</file>