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F4" w:rsidRDefault="008C3AF4" w:rsidP="008C3AF4">
      <w:r>
        <w:t>Накладные от научно-технических программ и грантов расходуются на реализацию общеуниверситетских мероприятий: содержание служб научного управления (ФЗП); командировки сотрудников управления, молодых ученых и студентов; выплата пошлин за патентование;  вознаграждение ученых за эффективное руководство аспирантами, написание статей с высоким ИФ, патенты на изобретения, проведение внутриуниверситетских конкурсов (Ученый года, Лучшая НИР (монография, сборник статей и др.), проведение конференций и выставок различного уровня;  приобретение канцтоваров и расходных материалов и др.</w:t>
      </w:r>
    </w:p>
    <w:p w:rsidR="008C3AF4" w:rsidRDefault="008C3AF4" w:rsidP="008C3AF4">
      <w:r>
        <w:t xml:space="preserve">Одним из важнейших направлений «Программы повышения конкурентоспособности Национального исследовательского Томского политехнического университета среди ведущих мировых научно-образовательных центров» </w:t>
      </w:r>
      <w:proofErr w:type="gramStart"/>
      <w:r>
        <w:t>и  использования</w:t>
      </w:r>
      <w:proofErr w:type="gramEnd"/>
      <w:r>
        <w:t xml:space="preserve"> накладных средств ТПУ является привлечение талантливой молодежи в университет, развитие  академической мобильности студентов, аспирантов и молодых ученых, в </w:t>
      </w:r>
      <w:proofErr w:type="spellStart"/>
      <w:r>
        <w:t>т.ч</w:t>
      </w:r>
      <w:proofErr w:type="spellEnd"/>
      <w:r>
        <w:t>. из ведущих иностранных университетов.</w:t>
      </w:r>
    </w:p>
    <w:p w:rsidR="00CF00EE" w:rsidRDefault="008C3AF4" w:rsidP="008C3AF4">
      <w:r>
        <w:t>Кроме того, необходимо учесть, что удаленность г. Томска от Европейской части России ведет к увеличению командировочных расходов, повышенному районному коэффициенту (30</w:t>
      </w:r>
      <w:proofErr w:type="gramStart"/>
      <w:r>
        <w:t>%)  и</w:t>
      </w:r>
      <w:proofErr w:type="gramEnd"/>
      <w:r>
        <w:t xml:space="preserve"> т.д.</w:t>
      </w:r>
      <w:bookmarkStart w:id="0" w:name="_GoBack"/>
      <w:bookmarkEnd w:id="0"/>
    </w:p>
    <w:sectPr w:rsidR="00CF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F4"/>
    <w:rsid w:val="008C3AF4"/>
    <w:rsid w:val="00C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FD35-B50A-47F8-9C7B-47214B45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Ирина Викторовна</dc:creator>
  <cp:keywords/>
  <dc:description/>
  <cp:lastModifiedBy>Павленко Ирина Викторовна</cp:lastModifiedBy>
  <cp:revision>1</cp:revision>
  <dcterms:created xsi:type="dcterms:W3CDTF">2023-06-09T03:26:00Z</dcterms:created>
  <dcterms:modified xsi:type="dcterms:W3CDTF">2023-06-09T03:27:00Z</dcterms:modified>
</cp:coreProperties>
</file>